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FE" w:rsidRPr="007A2D33" w:rsidRDefault="006C5DFE" w:rsidP="006C5DFE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6C5DFE" w:rsidRPr="007A2D33" w:rsidRDefault="006C5DFE" w:rsidP="006C5DFE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6C5DFE" w:rsidRDefault="006C5DFE" w:rsidP="006C5DFE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C5DFE" w:rsidRPr="00C36EF6" w:rsidRDefault="006C5DFE" w:rsidP="006C5DFE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36EF6">
        <w:rPr>
          <w:rFonts w:ascii="Times New Roman" w:hAnsi="Times New Roman" w:cs="Times New Roman"/>
          <w:smallCaps/>
          <w:sz w:val="28"/>
          <w:szCs w:val="28"/>
        </w:rPr>
        <w:t>консультация для воспитателей</w:t>
      </w:r>
    </w:p>
    <w:p w:rsidR="006C5DFE" w:rsidRPr="00FA6A9D" w:rsidRDefault="006C5DFE" w:rsidP="006C5D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A6A9D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hAnsi="Times New Roman" w:cs="Times New Roman"/>
          <w:b/>
          <w:smallCaps/>
          <w:sz w:val="28"/>
          <w:szCs w:val="28"/>
        </w:rPr>
        <w:t>подвижные игры – средство укрепления здоровья и физического развития</w:t>
      </w:r>
      <w:r w:rsidRPr="00FA6A9D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6C5DFE" w:rsidRPr="006C5DFE" w:rsidRDefault="006C5DFE" w:rsidP="006C5D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5DFE" w:rsidRPr="0013401C" w:rsidRDefault="006C5DFE" w:rsidP="006C5DFE">
      <w:pPr>
        <w:spacing w:after="0" w:line="240" w:lineRule="auto"/>
        <w:ind w:left="4955" w:firstLine="432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6C5DFE" w:rsidRPr="0013401C" w:rsidRDefault="006C5DFE" w:rsidP="006C5DFE">
      <w:pPr>
        <w:spacing w:after="0" w:line="240" w:lineRule="auto"/>
        <w:ind w:left="4955" w:firstLine="432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6C5DFE" w:rsidRPr="0013401C" w:rsidRDefault="006C5DFE" w:rsidP="006C5DFE">
      <w:pPr>
        <w:spacing w:after="0" w:line="240" w:lineRule="auto"/>
        <w:ind w:left="4955" w:firstLine="432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6C5DFE" w:rsidRPr="0013401C" w:rsidRDefault="006C5DFE" w:rsidP="006C5DFE">
      <w:pPr>
        <w:spacing w:after="0" w:line="240" w:lineRule="auto"/>
        <w:ind w:left="4955" w:firstLine="432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6C5DFE" w:rsidRPr="0013401C" w:rsidRDefault="006C5DFE" w:rsidP="006C5DFE">
      <w:pPr>
        <w:spacing w:after="0" w:line="240" w:lineRule="auto"/>
        <w:ind w:left="4955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6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6608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60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5DFE" w:rsidRDefault="006C5DFE" w:rsidP="006C5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31D" w:rsidRPr="002966AB" w:rsidRDefault="006D231D" w:rsidP="006D231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«Подвижные игры – средство укрепления здоровья и физического развития».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2966AB">
        <w:rPr>
          <w:b/>
          <w:bCs/>
          <w:color w:val="000000"/>
          <w:sz w:val="26"/>
          <w:szCs w:val="26"/>
        </w:rPr>
        <w:t>Подвижная игра, ее определение и специфика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6D231D" w:rsidRPr="002966AB" w:rsidRDefault="006D231D" w:rsidP="006C5D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2966AB">
        <w:rPr>
          <w:color w:val="000000"/>
          <w:sz w:val="26"/>
          <w:szCs w:val="26"/>
        </w:rPr>
        <w:t xml:space="preserve"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Значение подвижных игр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2966AB">
        <w:rPr>
          <w:color w:val="000000"/>
          <w:sz w:val="26"/>
          <w:szCs w:val="26"/>
        </w:rPr>
        <w:t xml:space="preserve">Подвижные </w:t>
      </w:r>
      <w:proofErr w:type="gramStart"/>
      <w:r w:rsidRPr="002966AB">
        <w:rPr>
          <w:color w:val="000000"/>
          <w:sz w:val="26"/>
          <w:szCs w:val="26"/>
        </w:rPr>
        <w:t>игры</w:t>
      </w:r>
      <w:proofErr w:type="gramEnd"/>
      <w:r w:rsidRPr="002966AB">
        <w:rPr>
          <w:color w:val="000000"/>
          <w:sz w:val="26"/>
          <w:szCs w:val="26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</w:t>
      </w:r>
      <w:r w:rsidR="002966AB">
        <w:rPr>
          <w:color w:val="000000"/>
          <w:sz w:val="26"/>
          <w:szCs w:val="26"/>
        </w:rPr>
        <w:t>е</w:t>
      </w:r>
      <w:r w:rsidRPr="002966AB">
        <w:rPr>
          <w:color w:val="000000"/>
          <w:sz w:val="26"/>
          <w:szCs w:val="26"/>
        </w:rPr>
        <w:t xml:space="preserve">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</w:t>
      </w:r>
      <w:r w:rsidRPr="002966AB">
        <w:rPr>
          <w:color w:val="FF0000"/>
          <w:sz w:val="26"/>
          <w:szCs w:val="26"/>
        </w:rPr>
        <w:t xml:space="preserve">. 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Методика организаци</w:t>
      </w:r>
      <w:r w:rsidR="002966AB">
        <w:rPr>
          <w:b/>
          <w:bCs/>
          <w:color w:val="000000"/>
          <w:sz w:val="26"/>
          <w:szCs w:val="26"/>
        </w:rPr>
        <w:t>и</w:t>
      </w:r>
      <w:r w:rsidRPr="002966AB">
        <w:rPr>
          <w:b/>
          <w:bCs/>
          <w:color w:val="000000"/>
          <w:sz w:val="26"/>
          <w:szCs w:val="26"/>
        </w:rPr>
        <w:t xml:space="preserve"> и проведения подвижных игр в детском саду</w:t>
      </w:r>
    </w:p>
    <w:p w:rsid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Задачи подвижных игр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 xml:space="preserve">Расширение двигательного опыта и обогащение его новыми, более </w:t>
      </w:r>
      <w:r>
        <w:rPr>
          <w:color w:val="000000"/>
          <w:sz w:val="26"/>
          <w:szCs w:val="26"/>
        </w:rPr>
        <w:t>с</w:t>
      </w:r>
      <w:r w:rsidR="006D231D" w:rsidRPr="002966AB">
        <w:rPr>
          <w:color w:val="000000"/>
          <w:sz w:val="26"/>
          <w:szCs w:val="26"/>
        </w:rPr>
        <w:t>ложными движениями;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6D231D" w:rsidRPr="002966AB">
        <w:rPr>
          <w:color w:val="000000"/>
          <w:sz w:val="26"/>
          <w:szCs w:val="26"/>
        </w:rPr>
        <w:t>Совершенствование двигательных навыков и их использование в изменяющихся игровых ситуациях;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Развитие креативных возможностей и физических качеств;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Воспитание самостоятельности и активности новыми, более сложными движениями;</w:t>
      </w:r>
    </w:p>
    <w:p w:rsidR="006D231D" w:rsidRP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Приобщение к элементарным нормам и правилам взаимоотношений со сверстниками и взрослыми.</w:t>
      </w:r>
    </w:p>
    <w:p w:rsid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Классификация подвижных игр</w:t>
      </w:r>
      <w:r w:rsidR="002966AB">
        <w:rPr>
          <w:b/>
          <w:bCs/>
          <w:color w:val="000000"/>
          <w:sz w:val="26"/>
          <w:szCs w:val="26"/>
        </w:rPr>
        <w:t>: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Сюжетные</w:t>
      </w:r>
      <w:r>
        <w:rPr>
          <w:color w:val="000000"/>
          <w:sz w:val="26"/>
          <w:szCs w:val="26"/>
        </w:rPr>
        <w:t>;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Бессюжетные</w:t>
      </w:r>
      <w:r>
        <w:rPr>
          <w:color w:val="000000"/>
          <w:sz w:val="26"/>
          <w:szCs w:val="26"/>
        </w:rPr>
        <w:t>;</w:t>
      </w:r>
    </w:p>
    <w:p w:rsid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Игры-забавы</w:t>
      </w:r>
      <w:r>
        <w:rPr>
          <w:color w:val="000000"/>
          <w:sz w:val="26"/>
          <w:szCs w:val="26"/>
        </w:rPr>
        <w:t>;</w:t>
      </w:r>
    </w:p>
    <w:p w:rsidR="006D231D" w:rsidRPr="002966AB" w:rsidRDefault="002966AB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Спортивные игры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Сюжетные игры.</w:t>
      </w:r>
      <w:r w:rsidRPr="002966AB">
        <w:rPr>
          <w:color w:val="000000"/>
          <w:sz w:val="26"/>
          <w:szCs w:val="26"/>
        </w:rPr>
        <w:t xml:space="preserve"> 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правила обусловливают характер движений играющих. </w:t>
      </w:r>
      <w:proofErr w:type="gramStart"/>
      <w:r w:rsidRPr="002966AB">
        <w:rPr>
          <w:color w:val="000000"/>
          <w:sz w:val="26"/>
          <w:szCs w:val="26"/>
        </w:rPr>
        <w:t xml:space="preserve">В одном случае </w:t>
      </w:r>
      <w:r w:rsidR="002966AB" w:rsidRPr="002966AB">
        <w:rPr>
          <w:color w:val="000000"/>
          <w:sz w:val="26"/>
          <w:szCs w:val="26"/>
        </w:rPr>
        <w:t>малыши,</w:t>
      </w:r>
      <w:r w:rsidRPr="002966AB">
        <w:rPr>
          <w:color w:val="000000"/>
          <w:sz w:val="26"/>
          <w:szCs w:val="26"/>
        </w:rPr>
        <w:t xml:space="preserve"> подражая лошадкам, бегают, высоко поднимая колени; в другом - прыгают, как зайчики; в третьем - им надо суметь влезть на лестницу, как пожарным, и т. д. В сюжетных играх, таким образом, выполняемые движения носят в основном имитационный характер.</w:t>
      </w:r>
      <w:proofErr w:type="gramEnd"/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Одной из особенностей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2966AB">
        <w:rPr>
          <w:color w:val="000000"/>
          <w:sz w:val="26"/>
          <w:szCs w:val="26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Бессюжетные игры.</w:t>
      </w:r>
      <w:r w:rsidRPr="002966AB">
        <w:rPr>
          <w:color w:val="000000"/>
          <w:sz w:val="26"/>
          <w:szCs w:val="26"/>
        </w:rPr>
        <w:t xml:space="preserve"> Бессюжетные игры типа </w:t>
      </w:r>
      <w:proofErr w:type="spellStart"/>
      <w:r w:rsidRPr="002966AB">
        <w:rPr>
          <w:color w:val="000000"/>
          <w:sz w:val="26"/>
          <w:szCs w:val="26"/>
        </w:rPr>
        <w:t>ловишек</w:t>
      </w:r>
      <w:proofErr w:type="spellEnd"/>
      <w:r w:rsidRPr="002966AB">
        <w:rPr>
          <w:color w:val="000000"/>
          <w:sz w:val="26"/>
          <w:szCs w:val="26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2966AB">
        <w:rPr>
          <w:color w:val="000000"/>
          <w:sz w:val="26"/>
          <w:szCs w:val="26"/>
        </w:rPr>
        <w:t>ловишек</w:t>
      </w:r>
      <w:proofErr w:type="spellEnd"/>
      <w:r w:rsidRPr="002966AB">
        <w:rPr>
          <w:color w:val="000000"/>
          <w:sz w:val="26"/>
          <w:szCs w:val="26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2966AB">
        <w:rPr>
          <w:color w:val="000000"/>
          <w:sz w:val="26"/>
          <w:szCs w:val="26"/>
        </w:rPr>
        <w:t>прятанием</w:t>
      </w:r>
      <w:proofErr w:type="spellEnd"/>
      <w:r w:rsidRPr="002966AB">
        <w:rPr>
          <w:color w:val="000000"/>
          <w:sz w:val="26"/>
          <w:szCs w:val="26"/>
        </w:rPr>
        <w:t xml:space="preserve"> и т. п. Такие игры доступны и младшим и старшим дошкольникам.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Игры-забавы.</w:t>
      </w:r>
      <w:r w:rsidRPr="002966AB">
        <w:rPr>
          <w:color w:val="000000"/>
          <w:sz w:val="26"/>
          <w:szCs w:val="26"/>
        </w:rPr>
        <w:t xml:space="preserve"> В работе с детьми дошкольного возраста используются и так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старшего дошкольного возраста или взрослые (родители, воспитатели), основная масса детей </w:t>
      </w:r>
      <w:r w:rsidRPr="002966AB">
        <w:rPr>
          <w:color w:val="000000"/>
          <w:sz w:val="26"/>
          <w:szCs w:val="26"/>
        </w:rPr>
        <w:lastRenderedPageBreak/>
        <w:t>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 </w:t>
      </w:r>
    </w:p>
    <w:p w:rsidR="006D231D" w:rsidRPr="002966AB" w:rsidRDefault="006D231D" w:rsidP="002966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Спортивные игры (с элементами соревнования).</w:t>
      </w:r>
      <w:r w:rsidRPr="002966AB">
        <w:rPr>
          <w:color w:val="000000"/>
          <w:sz w:val="26"/>
          <w:szCs w:val="26"/>
        </w:rPr>
        <w:t> 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Так, в игре городки они учатся принимать правильное исходное положение и бросать биту. В игре бадминтон дети учатся правильно держать ракетку и ударять по волану, свободно передвигаться по площадке. 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i/>
          <w:iCs/>
          <w:color w:val="000000"/>
          <w:sz w:val="26"/>
          <w:szCs w:val="26"/>
          <w:u w:val="single"/>
        </w:rPr>
        <w:t>Игры с элементами спортивных игр</w:t>
      </w:r>
      <w:r w:rsidRPr="002966AB">
        <w:rPr>
          <w:color w:val="000000"/>
          <w:sz w:val="26"/>
          <w:szCs w:val="26"/>
        </w:rPr>
        <w:t> – проводятся только с детьми старшего дошкольного возраста по упрощенным правилам (городки, бадминтон, хоккей, баскетбол и т. д.). 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Подбор и описание подвижных игр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Игры малой подвижности.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Такие игры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т.п.). 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Игры средней подвижности</w:t>
      </w:r>
      <w:r w:rsidRPr="002966AB">
        <w:rPr>
          <w:color w:val="000000"/>
          <w:sz w:val="26"/>
          <w:szCs w:val="26"/>
        </w:rPr>
        <w:t>.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Игры большой подвижности</w:t>
      </w:r>
      <w:r w:rsidRPr="002966AB">
        <w:rPr>
          <w:color w:val="000000"/>
          <w:sz w:val="26"/>
          <w:szCs w:val="26"/>
        </w:rPr>
        <w:t>.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Организация и проведение подвижных игр в разных возрастных группах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младшая группа</w:t>
      </w:r>
      <w:r w:rsidR="00254922">
        <w:rPr>
          <w:b/>
          <w:bCs/>
          <w:color w:val="000000"/>
          <w:sz w:val="26"/>
          <w:szCs w:val="26"/>
        </w:rPr>
        <w:t>: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Организация</w:t>
      </w:r>
      <w:r>
        <w:rPr>
          <w:color w:val="000000"/>
          <w:sz w:val="26"/>
          <w:szCs w:val="26"/>
        </w:rPr>
        <w:t xml:space="preserve"> игр с более сложными правилами;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Рекомендуются игры с текстом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Педагог играет вместе с детьми</w:t>
      </w:r>
      <w:r>
        <w:rPr>
          <w:color w:val="000000"/>
          <w:sz w:val="26"/>
          <w:szCs w:val="26"/>
        </w:rPr>
        <w:t>;</w:t>
      </w:r>
    </w:p>
    <w:p w:rsidR="006D231D" w:rsidRPr="002966AB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Использование атрибутов</w:t>
      </w:r>
      <w:r>
        <w:rPr>
          <w:color w:val="000000"/>
          <w:sz w:val="26"/>
          <w:szCs w:val="26"/>
        </w:rPr>
        <w:t>.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средняя группа</w:t>
      </w:r>
      <w:r w:rsidR="00254922">
        <w:rPr>
          <w:b/>
          <w:bCs/>
          <w:color w:val="000000"/>
          <w:sz w:val="26"/>
          <w:szCs w:val="26"/>
        </w:rPr>
        <w:t>: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Усложнение условий игры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Педагог распределяет роли среди детей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Поручается роль ведущего детям</w:t>
      </w:r>
      <w:r>
        <w:rPr>
          <w:color w:val="000000"/>
          <w:sz w:val="26"/>
          <w:szCs w:val="26"/>
        </w:rPr>
        <w:t>;</w:t>
      </w:r>
    </w:p>
    <w:p w:rsidR="006D231D" w:rsidRPr="002966AB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Используется образный рассказ</w:t>
      </w:r>
      <w:r>
        <w:rPr>
          <w:color w:val="000000"/>
          <w:sz w:val="26"/>
          <w:szCs w:val="26"/>
        </w:rPr>
        <w:t>.</w:t>
      </w:r>
    </w:p>
    <w:p w:rsidR="00254922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старшая группа</w:t>
      </w:r>
      <w:r w:rsidR="00254922">
        <w:rPr>
          <w:b/>
          <w:bCs/>
          <w:color w:val="000000"/>
          <w:sz w:val="26"/>
          <w:szCs w:val="26"/>
        </w:rPr>
        <w:t>: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Использование более сложных движений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Перед детьми ставится задача реагировать на сигнал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6D231D" w:rsidRPr="002966AB">
        <w:rPr>
          <w:color w:val="000000"/>
          <w:sz w:val="26"/>
          <w:szCs w:val="26"/>
        </w:rPr>
        <w:t>Использование игр с элементами соревнования, вводятся соревнования по звеньям</w:t>
      </w:r>
      <w:r>
        <w:rPr>
          <w:color w:val="000000"/>
          <w:sz w:val="26"/>
          <w:szCs w:val="26"/>
        </w:rPr>
        <w:t>;</w:t>
      </w:r>
    </w:p>
    <w:p w:rsidR="006D231D" w:rsidRPr="002966AB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Под руководством педагога выбирают водящего в игре</w:t>
      </w:r>
      <w:r>
        <w:rPr>
          <w:color w:val="000000"/>
          <w:sz w:val="26"/>
          <w:szCs w:val="26"/>
        </w:rPr>
        <w:t>.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  <w:r w:rsidRPr="00254922">
        <w:rPr>
          <w:b/>
          <w:color w:val="000000"/>
          <w:sz w:val="26"/>
          <w:szCs w:val="26"/>
        </w:rPr>
        <w:t>п</w:t>
      </w:r>
      <w:r w:rsidR="006D231D" w:rsidRPr="00254922">
        <w:rPr>
          <w:b/>
          <w:color w:val="000000"/>
          <w:sz w:val="26"/>
          <w:szCs w:val="26"/>
        </w:rPr>
        <w:t>одготовительная к школе группа</w:t>
      </w:r>
      <w:r>
        <w:rPr>
          <w:b/>
          <w:color w:val="000000"/>
          <w:sz w:val="26"/>
          <w:szCs w:val="26"/>
        </w:rPr>
        <w:t>: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Педагог обращает внимание на качество движений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Ставятся задачи для самостоятельного решения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На примере одной игры, педагог предлагает детям придумать варианты усложнения правил</w:t>
      </w:r>
      <w:r>
        <w:rPr>
          <w:color w:val="000000"/>
          <w:sz w:val="26"/>
          <w:szCs w:val="26"/>
        </w:rPr>
        <w:t>;</w:t>
      </w:r>
    </w:p>
    <w:p w:rsidR="00254922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Самостоятельно выбирают водящего считалочкой</w:t>
      </w:r>
      <w:r>
        <w:rPr>
          <w:color w:val="000000"/>
          <w:sz w:val="26"/>
          <w:szCs w:val="26"/>
        </w:rPr>
        <w:t>;</w:t>
      </w:r>
    </w:p>
    <w:p w:rsidR="006D231D" w:rsidRPr="002966AB" w:rsidRDefault="00254922" w:rsidP="002549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D231D" w:rsidRPr="002966AB">
        <w:rPr>
          <w:color w:val="000000"/>
          <w:sz w:val="26"/>
          <w:szCs w:val="26"/>
        </w:rPr>
        <w:t>Использование спортивных игр, эстафет</w:t>
      </w:r>
      <w:r>
        <w:rPr>
          <w:color w:val="000000"/>
          <w:sz w:val="26"/>
          <w:szCs w:val="26"/>
        </w:rPr>
        <w:t>.</w:t>
      </w:r>
    </w:p>
    <w:p w:rsidR="006C5DFE" w:rsidRDefault="006D231D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6C5DFE">
        <w:rPr>
          <w:b/>
          <w:bCs/>
          <w:sz w:val="26"/>
          <w:szCs w:val="26"/>
        </w:rPr>
        <w:t>Структура проведения подвижных игр</w:t>
      </w:r>
    </w:p>
    <w:p w:rsid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>Сбор детей на игру</w:t>
      </w:r>
      <w:r>
        <w:rPr>
          <w:sz w:val="26"/>
          <w:szCs w:val="26"/>
        </w:rPr>
        <w:t>;</w:t>
      </w:r>
    </w:p>
    <w:p w:rsid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>Создание интереса к игре</w:t>
      </w:r>
      <w:r>
        <w:rPr>
          <w:sz w:val="26"/>
          <w:szCs w:val="26"/>
        </w:rPr>
        <w:t>;</w:t>
      </w:r>
    </w:p>
    <w:p w:rsid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 xml:space="preserve">Организация </w:t>
      </w:r>
      <w:proofErr w:type="gramStart"/>
      <w:r w:rsidR="006D231D" w:rsidRPr="006C5DFE">
        <w:rPr>
          <w:sz w:val="26"/>
          <w:szCs w:val="26"/>
        </w:rPr>
        <w:t>играющих</w:t>
      </w:r>
      <w:proofErr w:type="gramEnd"/>
      <w:r w:rsidR="006D231D" w:rsidRPr="006C5DFE">
        <w:rPr>
          <w:sz w:val="26"/>
          <w:szCs w:val="26"/>
        </w:rPr>
        <w:t>, объяснение игры</w:t>
      </w:r>
      <w:r>
        <w:rPr>
          <w:sz w:val="26"/>
          <w:szCs w:val="26"/>
        </w:rPr>
        <w:t>;</w:t>
      </w:r>
    </w:p>
    <w:p w:rsid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>Определение ведущего</w:t>
      </w:r>
      <w:r>
        <w:rPr>
          <w:sz w:val="26"/>
          <w:szCs w:val="26"/>
        </w:rPr>
        <w:t>;</w:t>
      </w:r>
    </w:p>
    <w:p w:rsid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>Проведение игры</w:t>
      </w:r>
      <w:r>
        <w:rPr>
          <w:sz w:val="26"/>
          <w:szCs w:val="26"/>
        </w:rPr>
        <w:t>;</w:t>
      </w:r>
    </w:p>
    <w:p w:rsidR="006D231D" w:rsidRPr="006C5DFE" w:rsidRDefault="006C5DFE" w:rsidP="006C5DFE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31D" w:rsidRPr="006C5DFE">
        <w:rPr>
          <w:sz w:val="26"/>
          <w:szCs w:val="26"/>
        </w:rPr>
        <w:t>Окончание игры и подведение итогов</w:t>
      </w:r>
      <w:r>
        <w:rPr>
          <w:sz w:val="26"/>
          <w:szCs w:val="26"/>
        </w:rPr>
        <w:t>.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b/>
          <w:bCs/>
          <w:color w:val="000000"/>
          <w:sz w:val="26"/>
          <w:szCs w:val="26"/>
        </w:rPr>
        <w:t>Создание условий для проведения игр и упражнений</w:t>
      </w:r>
    </w:p>
    <w:p w:rsidR="006D231D" w:rsidRPr="002966AB" w:rsidRDefault="006D231D" w:rsidP="0025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966AB">
        <w:rPr>
          <w:color w:val="000000"/>
          <w:sz w:val="26"/>
          <w:szCs w:val="26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F566C7" w:rsidRDefault="00F566C7" w:rsidP="00F566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подвижные игры развивают </w:t>
      </w:r>
      <w:r w:rsidRPr="002966AB">
        <w:rPr>
          <w:color w:val="000000"/>
          <w:sz w:val="26"/>
          <w:szCs w:val="26"/>
        </w:rPr>
        <w:t>крупны</w:t>
      </w:r>
      <w:r>
        <w:rPr>
          <w:color w:val="000000"/>
          <w:sz w:val="26"/>
          <w:szCs w:val="26"/>
        </w:rPr>
        <w:t>е</w:t>
      </w:r>
      <w:r w:rsidRPr="002966AB">
        <w:rPr>
          <w:color w:val="000000"/>
          <w:sz w:val="26"/>
          <w:szCs w:val="26"/>
        </w:rPr>
        <w:t xml:space="preserve"> и мелки</w:t>
      </w:r>
      <w:r>
        <w:rPr>
          <w:color w:val="000000"/>
          <w:sz w:val="26"/>
          <w:szCs w:val="26"/>
        </w:rPr>
        <w:t>е</w:t>
      </w:r>
      <w:r w:rsidRPr="002966AB">
        <w:rPr>
          <w:color w:val="000000"/>
          <w:sz w:val="26"/>
          <w:szCs w:val="26"/>
        </w:rPr>
        <w:t xml:space="preserve"> мышц</w:t>
      </w:r>
      <w:r>
        <w:rPr>
          <w:color w:val="000000"/>
          <w:sz w:val="26"/>
          <w:szCs w:val="26"/>
        </w:rPr>
        <w:t>ы</w:t>
      </w:r>
      <w:r w:rsidRPr="002966AB">
        <w:rPr>
          <w:color w:val="000000"/>
          <w:sz w:val="26"/>
          <w:szCs w:val="26"/>
        </w:rPr>
        <w:t>, способствуют лучшему обмену веществ, кровоо</w:t>
      </w:r>
      <w:r>
        <w:rPr>
          <w:color w:val="000000"/>
          <w:sz w:val="26"/>
          <w:szCs w:val="26"/>
        </w:rPr>
        <w:t>бращению, дыханию, т.е. повышают</w:t>
      </w:r>
      <w:r w:rsidRPr="002966AB">
        <w:rPr>
          <w:color w:val="000000"/>
          <w:sz w:val="26"/>
          <w:szCs w:val="26"/>
        </w:rPr>
        <w:t xml:space="preserve"> жизнедеятельност</w:t>
      </w:r>
      <w:r>
        <w:rPr>
          <w:color w:val="000000"/>
          <w:sz w:val="26"/>
          <w:szCs w:val="26"/>
        </w:rPr>
        <w:t>ь</w:t>
      </w:r>
      <w:r w:rsidRPr="002966AB">
        <w:rPr>
          <w:color w:val="000000"/>
          <w:sz w:val="26"/>
          <w:szCs w:val="26"/>
        </w:rPr>
        <w:t xml:space="preserve"> организма. </w:t>
      </w:r>
      <w:r>
        <w:rPr>
          <w:color w:val="000000"/>
          <w:sz w:val="26"/>
          <w:szCs w:val="26"/>
        </w:rPr>
        <w:t>А так же б</w:t>
      </w:r>
      <w:r w:rsidRPr="002966AB">
        <w:rPr>
          <w:color w:val="000000"/>
          <w:sz w:val="26"/>
          <w:szCs w:val="26"/>
        </w:rPr>
        <w:t>ольшое влияние оказывают и на нервно-психическ</w:t>
      </w:r>
      <w:r>
        <w:rPr>
          <w:color w:val="000000"/>
          <w:sz w:val="26"/>
          <w:szCs w:val="26"/>
        </w:rPr>
        <w:t xml:space="preserve">ое развитие ребёнка, формируя важные </w:t>
      </w:r>
      <w:r w:rsidRPr="002966AB">
        <w:rPr>
          <w:color w:val="000000"/>
          <w:sz w:val="26"/>
          <w:szCs w:val="26"/>
        </w:rPr>
        <w:t>качеств</w:t>
      </w:r>
      <w:r>
        <w:rPr>
          <w:color w:val="000000"/>
          <w:sz w:val="26"/>
          <w:szCs w:val="26"/>
        </w:rPr>
        <w:t>а</w:t>
      </w:r>
      <w:r w:rsidRPr="002966AB">
        <w:rPr>
          <w:color w:val="000000"/>
          <w:sz w:val="26"/>
          <w:szCs w:val="26"/>
        </w:rPr>
        <w:t xml:space="preserve"> личности</w:t>
      </w:r>
      <w:r>
        <w:rPr>
          <w:color w:val="000000"/>
          <w:sz w:val="26"/>
          <w:szCs w:val="26"/>
        </w:rPr>
        <w:t>.</w:t>
      </w:r>
    </w:p>
    <w:sectPr w:rsidR="00F5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0D1"/>
    <w:multiLevelType w:val="multilevel"/>
    <w:tmpl w:val="DA1A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17C3A"/>
    <w:multiLevelType w:val="multilevel"/>
    <w:tmpl w:val="04C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105E2"/>
    <w:multiLevelType w:val="multilevel"/>
    <w:tmpl w:val="CB54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8316B"/>
    <w:multiLevelType w:val="multilevel"/>
    <w:tmpl w:val="6AB875A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</w:abstractNum>
  <w:abstractNum w:abstractNumId="4">
    <w:nsid w:val="5E9E0F30"/>
    <w:multiLevelType w:val="multilevel"/>
    <w:tmpl w:val="D0F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B0481"/>
    <w:multiLevelType w:val="multilevel"/>
    <w:tmpl w:val="DDD8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1D"/>
    <w:rsid w:val="00254922"/>
    <w:rsid w:val="002966AB"/>
    <w:rsid w:val="006C5DFE"/>
    <w:rsid w:val="006D231D"/>
    <w:rsid w:val="00B17CF7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Victorinna</dc:creator>
  <cp:lastModifiedBy>Comp1</cp:lastModifiedBy>
  <cp:revision>2</cp:revision>
  <dcterms:created xsi:type="dcterms:W3CDTF">2023-06-29T19:11:00Z</dcterms:created>
  <dcterms:modified xsi:type="dcterms:W3CDTF">2001-12-31T23:41:00Z</dcterms:modified>
</cp:coreProperties>
</file>